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BEA3F" w14:textId="060CA684" w:rsidR="004B68EE" w:rsidRDefault="004B68EE" w:rsidP="004B68EE">
      <w:pPr>
        <w:pStyle w:val="NormalWeb"/>
        <w:shd w:val="clear" w:color="auto" w:fill="FFFFFF"/>
        <w:spacing w:before="0" w:beforeAutospacing="0" w:after="210" w:afterAutospacing="0" w:line="336" w:lineRule="atLeast"/>
        <w:jc w:val="both"/>
        <w:rPr>
          <w:rFonts w:ascii="Arial" w:hAnsi="Arial" w:cs="Arial"/>
          <w:color w:val="444444"/>
          <w:sz w:val="20"/>
          <w:szCs w:val="20"/>
        </w:rPr>
      </w:pPr>
      <w:r>
        <w:rPr>
          <w:rFonts w:ascii="Arial" w:hAnsi="Arial" w:cs="Arial"/>
          <w:color w:val="444444"/>
          <w:sz w:val="26"/>
          <w:szCs w:val="26"/>
        </w:rPr>
        <w:t>Propos introductif messe du 3 octobre</w:t>
      </w:r>
      <w:r>
        <w:rPr>
          <w:rFonts w:ascii="Arial" w:hAnsi="Arial" w:cs="Arial"/>
          <w:color w:val="444444"/>
          <w:sz w:val="26"/>
          <w:szCs w:val="26"/>
        </w:rPr>
        <w:t>:</w:t>
      </w:r>
    </w:p>
    <w:p w14:paraId="71863532" w14:textId="77777777" w:rsidR="004B68EE" w:rsidRDefault="004B68EE" w:rsidP="004B68EE">
      <w:pPr>
        <w:pStyle w:val="NormalWeb"/>
        <w:shd w:val="clear" w:color="auto" w:fill="FFFFFF"/>
        <w:spacing w:before="0" w:beforeAutospacing="0" w:after="210" w:afterAutospacing="0" w:line="336" w:lineRule="atLeast"/>
        <w:jc w:val="both"/>
        <w:rPr>
          <w:rFonts w:ascii="Arial" w:hAnsi="Arial" w:cs="Arial"/>
          <w:color w:val="444444"/>
          <w:sz w:val="20"/>
          <w:szCs w:val="20"/>
        </w:rPr>
      </w:pPr>
      <w:r>
        <w:rPr>
          <w:rFonts w:ascii="Arial" w:hAnsi="Arial" w:cs="Arial"/>
          <w:color w:val="444444"/>
          <w:sz w:val="26"/>
          <w:szCs w:val="26"/>
        </w:rPr>
        <w:t xml:space="preserve">En ce jour, nous sommes ravis de nous retrouver ensemble pour cette fête de la Création qui met à l'honneur l’engagement que propose l’encyclique du pape François </w:t>
      </w:r>
      <w:proofErr w:type="spellStart"/>
      <w:r>
        <w:rPr>
          <w:rFonts w:ascii="Arial" w:hAnsi="Arial" w:cs="Arial"/>
          <w:color w:val="444444"/>
          <w:sz w:val="26"/>
          <w:szCs w:val="26"/>
        </w:rPr>
        <w:t>Laudato</w:t>
      </w:r>
      <w:proofErr w:type="spellEnd"/>
      <w:r>
        <w:rPr>
          <w:rFonts w:ascii="Arial" w:hAnsi="Arial" w:cs="Arial"/>
          <w:color w:val="444444"/>
          <w:sz w:val="26"/>
          <w:szCs w:val="26"/>
        </w:rPr>
        <w:t xml:space="preserve"> Si. Notre paroisse illustre les multiples facettes de son engagement dans un foisonnement assez formidable de groupes actifs, en essayant d’incarner cette écologie que nous sommes encouragés à concevoir comme intégrale, composée notamment de "solidarité et d'amitié civique".</w:t>
      </w:r>
    </w:p>
    <w:p w14:paraId="44B3B5DA" w14:textId="77777777" w:rsidR="004B68EE" w:rsidRDefault="004B68EE" w:rsidP="004B68EE">
      <w:pPr>
        <w:pStyle w:val="NormalWeb"/>
        <w:shd w:val="clear" w:color="auto" w:fill="FFFFFF"/>
        <w:spacing w:before="0" w:beforeAutospacing="0" w:after="210" w:afterAutospacing="0" w:line="336" w:lineRule="atLeast"/>
        <w:jc w:val="both"/>
        <w:rPr>
          <w:rFonts w:ascii="Arial" w:hAnsi="Arial" w:cs="Arial"/>
          <w:color w:val="444444"/>
          <w:sz w:val="20"/>
          <w:szCs w:val="20"/>
        </w:rPr>
      </w:pPr>
      <w:r>
        <w:rPr>
          <w:rFonts w:ascii="Arial" w:hAnsi="Arial" w:cs="Arial"/>
          <w:color w:val="444444"/>
          <w:sz w:val="26"/>
          <w:szCs w:val="26"/>
        </w:rPr>
        <w:t>- cet engagement se manifeste d’abord dans notre propre accueil de la présence vivante de Dieu en nous-mêmes, dans les terres à cultiver que nous sommes, chacun et chacune. Il se renouvelle à tous les âges : dans les groupes de l’éveil à la foi, du catéchisme, des aumôneries des collégiens, des lycéens, des étudiants et des jeunes professionnels, dans les groupes du catéchuménat, de la parole de vie, de préparation au mariage, dans le groupe Zachée-Samaritaine et dans le mouvement chrétien des retraités, comme dans la prière d’adoration silencieuse et la prière des frères et des sœurs.</w:t>
      </w:r>
    </w:p>
    <w:p w14:paraId="3D543B3F" w14:textId="77777777" w:rsidR="004B68EE" w:rsidRDefault="004B68EE" w:rsidP="004B68EE">
      <w:pPr>
        <w:pStyle w:val="NormalWeb"/>
        <w:shd w:val="clear" w:color="auto" w:fill="FFFFFF"/>
        <w:spacing w:before="0" w:beforeAutospacing="0" w:after="210" w:afterAutospacing="0" w:line="336" w:lineRule="atLeast"/>
        <w:jc w:val="both"/>
        <w:rPr>
          <w:rFonts w:ascii="Arial" w:hAnsi="Arial" w:cs="Arial"/>
          <w:color w:val="444444"/>
          <w:sz w:val="20"/>
          <w:szCs w:val="20"/>
        </w:rPr>
      </w:pPr>
      <w:r>
        <w:rPr>
          <w:rFonts w:ascii="Arial" w:hAnsi="Arial" w:cs="Arial"/>
          <w:color w:val="444444"/>
          <w:sz w:val="26"/>
          <w:szCs w:val="26"/>
        </w:rPr>
        <w:t xml:space="preserve">- cet engagement se prolonge dans une "vie sociale positive et bénéfique", que notre paroisse tente d’incarner de façons diverses : l’accueil paroissial, le suivi des jeunes avec l'AEPCR ou les Scouts et Guides de France, l'ouverture sur notre quartier avec les Journées d'Amitié, le soutien aux migrants avec la Croisée des Chemins, le réconfort apporté par les visites aux malades et aux personnes en maison de retraite, les échanges avec la communauté salésienne, les salésiens-coopérateurs ou d'autres communautés comme les </w:t>
      </w:r>
      <w:proofErr w:type="spellStart"/>
      <w:r>
        <w:rPr>
          <w:rFonts w:ascii="Arial" w:hAnsi="Arial" w:cs="Arial"/>
          <w:color w:val="444444"/>
          <w:sz w:val="26"/>
          <w:szCs w:val="26"/>
        </w:rPr>
        <w:t>Foccolari</w:t>
      </w:r>
      <w:proofErr w:type="spellEnd"/>
      <w:r>
        <w:rPr>
          <w:rFonts w:ascii="Arial" w:hAnsi="Arial" w:cs="Arial"/>
          <w:color w:val="444444"/>
          <w:sz w:val="26"/>
          <w:szCs w:val="26"/>
        </w:rPr>
        <w:t>. </w:t>
      </w:r>
    </w:p>
    <w:p w14:paraId="6371AB90" w14:textId="77777777" w:rsidR="004B68EE" w:rsidRDefault="004B68EE" w:rsidP="004B68EE">
      <w:pPr>
        <w:pStyle w:val="NormalWeb"/>
        <w:shd w:val="clear" w:color="auto" w:fill="FFFFFF"/>
        <w:spacing w:before="0" w:beforeAutospacing="0" w:after="210" w:afterAutospacing="0" w:line="336" w:lineRule="atLeast"/>
        <w:jc w:val="both"/>
        <w:rPr>
          <w:rFonts w:ascii="Arial" w:hAnsi="Arial" w:cs="Arial"/>
          <w:color w:val="444444"/>
          <w:sz w:val="20"/>
          <w:szCs w:val="20"/>
        </w:rPr>
      </w:pPr>
      <w:r>
        <w:rPr>
          <w:rFonts w:ascii="Arial" w:hAnsi="Arial" w:cs="Arial"/>
          <w:color w:val="444444"/>
          <w:sz w:val="26"/>
          <w:szCs w:val="26"/>
        </w:rPr>
        <w:t>- cet engagement s’accomplit bien sûr dans la célébration de notre foi et la liturgie communautaire qui célèbre un « nous » vivant dans l’écosystème du Royaume annoncé par Jésus : avec les services de ménage et de décoration de l’église, d’accueil des célébrations, avec le groupe liturgie et les servants d’autel, l’orchestre et la chorale, et bien sûr la communauté des frères salésiens,</w:t>
      </w:r>
    </w:p>
    <w:p w14:paraId="1ACF9EB0" w14:textId="6FCA6C96" w:rsidR="004B68EE" w:rsidRDefault="004B68EE" w:rsidP="004B68EE">
      <w:pPr>
        <w:pStyle w:val="NormalWeb"/>
        <w:shd w:val="clear" w:color="auto" w:fill="FFFFFF"/>
        <w:spacing w:before="0" w:beforeAutospacing="0" w:after="210" w:afterAutospacing="0" w:line="336" w:lineRule="atLeast"/>
        <w:jc w:val="both"/>
        <w:rPr>
          <w:rFonts w:ascii="Arial" w:hAnsi="Arial" w:cs="Arial"/>
          <w:color w:val="444444"/>
          <w:sz w:val="20"/>
          <w:szCs w:val="20"/>
        </w:rPr>
      </w:pPr>
      <w:r>
        <w:rPr>
          <w:rFonts w:ascii="Arial" w:hAnsi="Arial" w:cs="Arial"/>
          <w:color w:val="444444"/>
          <w:sz w:val="26"/>
          <w:szCs w:val="26"/>
        </w:rPr>
        <w:t xml:space="preserve">- </w:t>
      </w:r>
      <w:r>
        <w:rPr>
          <w:rFonts w:ascii="Arial" w:hAnsi="Arial" w:cs="Arial"/>
          <w:color w:val="444444"/>
          <w:sz w:val="26"/>
          <w:szCs w:val="26"/>
        </w:rPr>
        <w:t>n</w:t>
      </w:r>
      <w:r>
        <w:rPr>
          <w:rFonts w:ascii="Arial" w:hAnsi="Arial" w:cs="Arial"/>
          <w:color w:val="444444"/>
          <w:sz w:val="26"/>
          <w:szCs w:val="26"/>
        </w:rPr>
        <w:t xml:space="preserve">ous sommes incités par le Pape à  "sauvegarder et à garantir la continuité de la fertilité de la création pour les générations futures", tant dans le domaine spirituel que de façon "très concrète" dans la vie quotidienne : avec le développement de la lutte contre le gaspillage alimentaire en coopération avec Moissons solidaires, via les actions du groupe </w:t>
      </w:r>
      <w:proofErr w:type="spellStart"/>
      <w:r>
        <w:rPr>
          <w:rFonts w:ascii="Arial" w:hAnsi="Arial" w:cs="Arial"/>
          <w:color w:val="444444"/>
          <w:sz w:val="26"/>
          <w:szCs w:val="26"/>
        </w:rPr>
        <w:t>Laudato</w:t>
      </w:r>
      <w:proofErr w:type="spellEnd"/>
      <w:r>
        <w:rPr>
          <w:rFonts w:ascii="Arial" w:hAnsi="Arial" w:cs="Arial"/>
          <w:color w:val="444444"/>
          <w:sz w:val="26"/>
          <w:szCs w:val="26"/>
        </w:rPr>
        <w:t xml:space="preserve"> Si, pour l’ajustement et la réduction de notre consommation, le compostage de nos déchets verts et le développement de la biodiversité, dans le jardin de la paroisse qui forme un signe vivant de la présence d’une église plus verte au sein du quartier.</w:t>
      </w:r>
    </w:p>
    <w:p w14:paraId="1367DD9A" w14:textId="77777777" w:rsidR="00797D6B" w:rsidRPr="004B68EE" w:rsidRDefault="004B68EE" w:rsidP="004B68EE"/>
    <w:sectPr w:rsidR="00797D6B" w:rsidRPr="004B68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8EE"/>
    <w:rsid w:val="004B68EE"/>
    <w:rsid w:val="008A74F8"/>
    <w:rsid w:val="00DD03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91AF"/>
  <w15:chartTrackingRefBased/>
  <w15:docId w15:val="{6F8D738B-10B9-4AC6-9173-EC8E626E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B68E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71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2226</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 S.</dc:creator>
  <cp:keywords/>
  <dc:description/>
  <cp:lastModifiedBy>Aurélie S.</cp:lastModifiedBy>
  <cp:revision>1</cp:revision>
  <dcterms:created xsi:type="dcterms:W3CDTF">2021-10-03T18:59:00Z</dcterms:created>
  <dcterms:modified xsi:type="dcterms:W3CDTF">2021-10-03T19:01:00Z</dcterms:modified>
</cp:coreProperties>
</file>